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2460"/>
        <w:gridCol w:w="11740"/>
        <w:gridCol w:w="30"/>
      </w:tblGrid>
      <w:tr w:rsidR="00132FB8" w:rsidRPr="007469F9">
        <w:trPr>
          <w:trHeight w:val="253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  <w:bookmarkStart w:id="0" w:name="page1"/>
            <w:bookmarkEnd w:id="0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0F6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/>
                <w:b/>
                <w:bCs/>
                <w:lang w:val="ru-RU"/>
              </w:rPr>
              <w:t xml:space="preserve">Памятка </w:t>
            </w:r>
            <w:r w:rsidR="007469F9" w:rsidRPr="007469F9">
              <w:rPr>
                <w:rFonts w:ascii="Times New Roman" w:eastAsiaTheme="minorEastAsia" w:hAnsi="Times New Roman"/>
                <w:b/>
                <w:bCs/>
                <w:lang w:val="ru-RU"/>
              </w:rPr>
              <w:t>по формированию УУД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232"/>
        </w:trPr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14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219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b/>
                <w:bCs/>
                <w:w w:val="97"/>
                <w:sz w:val="20"/>
                <w:szCs w:val="20"/>
              </w:rPr>
              <w:t>УУД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Учащиеся</w:t>
            </w:r>
            <w:proofErr w:type="spellEnd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должны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3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8"/>
                <w:sz w:val="20"/>
                <w:szCs w:val="20"/>
              </w:rPr>
              <w:t>уметь</w:t>
            </w:r>
            <w:proofErr w:type="spellEnd"/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универсальных</w:t>
            </w:r>
            <w:proofErr w:type="spellEnd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учебных</w:t>
            </w:r>
            <w:proofErr w:type="spellEnd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b/>
                <w:bCs/>
                <w:w w:val="99"/>
                <w:sz w:val="20"/>
                <w:szCs w:val="20"/>
              </w:rPr>
              <w:t>действий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1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обнаруживать и формулировать учебную проблему, определять цель учебной деятельности, выбирать тему проекта;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Определять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и</w:t>
            </w: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обнаруживать и формулировать проблему в классной и индивидуальной учебной деятельности;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-  выдвигать  версии  решения  проблемы,  осознавать  конечный  результат,  выбирать  из  </w:t>
            </w:r>
            <w:proofErr w:type="gramStart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предложенных</w:t>
            </w:r>
            <w:proofErr w:type="gramEnd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и  искать  самостоятельно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формулировать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средства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достижения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цели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деятельности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,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составлять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составлять (индивидуально или в группе) план решения проблемы (выполнения проекта);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план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действий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подбирать к каждой проблеме (задаче) адекватную ей теоретическую модель;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решению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проблемы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9"/>
                <w:szCs w:val="9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работая по предложенному и самостоятельно составленному плану, использовать наряду с основными и дополнительные средства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(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задачи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(справочная литература, сложные приборы, компьютер);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планировать свою индивидуальную образовательную траекторию.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8"/>
                <w:sz w:val="20"/>
                <w:szCs w:val="20"/>
              </w:rPr>
              <w:t>Регулятивные</w:t>
            </w:r>
            <w:proofErr w:type="spellEnd"/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Осуществить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действия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работая по плану, сверять свои действия с целью и, при необходимости, исправлять ошибки самостоятельно;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-  работать  по  самостоятельно  составленному  плану,  сверяясь  с  ним  и  целью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деятельности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,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исправляя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ошибки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,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используя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реализации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плана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самостоятельно подобранные средства (в том числе и Интернет).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7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 диалоге с учителем совершенствовать самостоятельно выработанные критерии оценки;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2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свободно  пользоваться  выработанными критериями  оценки и самооценки,  исходя из  цели и имеющихся  критериев,  различая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Соотнести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результат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результат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и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способы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действий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 ходе представления проекта давать оценку его результатам;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своей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деятельности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с</w:t>
            </w: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осознавать причины своего успеха или неуспеха и находить способы выхода из ситуации неуспеха;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целью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и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оценить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его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уметь оценить степень успешности своей индивидуальной образовательной деятельности;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давать оценку своим личностным качествам и чертам характера («каков я?»), определять направления своего развития («каким 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3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хочу стать?», «что мне для этого надо сделать?»).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предполагать, какая информация нужна для решения предметной учебной задачи, состоящей из нескольких шагов;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отбирать для решения предметных учебных задач необходимые словари, энциклопедии, справочники, электронные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8"/>
                <w:sz w:val="20"/>
                <w:szCs w:val="20"/>
              </w:rPr>
              <w:t>Извлекать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диски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сопоставлять и отбирать информацию, полученную из различных источников (словари, энциклопедии, справочники, электронные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информацию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диски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- самостоятельно определять, какие знания необходимо приобрести для решения жизненных (учебных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межпредметных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) задач;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4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ориентироваться в своей системе знаний и определять сферу своих жизненных интересов.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4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 самостоятельно  отбирать  для  решения  жизненных  задач  необходимые  источники  информации  (словари,  энциклопедии,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справочники, электронные и интернет-ресурсы, СМИ);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1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Ориентироваться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в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своей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сопоставлять, отбирать и проверять информацию, полученную из различных источников;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системе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знаний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;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делать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ставить личностно-необходимые учебные и жизненные задачи и определять, какие знания необходимо приобрести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59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Познавательные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предварительный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отбор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для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их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решения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99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19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источников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информации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делать предварительный отбор источников информации для успешного продвижения по самостоятельно выбранной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добывать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информацию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образовательной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траектории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-  сопоставлять,  отбирать  и  проверять  информацию,  полученную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из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различных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источников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,  в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том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числе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СМИ,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для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успешного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3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продвижения по самостоятельно выбранной образовательной траектории.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анализировать, сравнивать, классифицировать и обобщать факты и явления;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выявлять причины и следствия простых явлений;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анализировать, сравнивать, классифицировать и обобщать понятия: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57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Перерабатывать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4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давать определение понятиям на основе изученного на различных предметах учебного материала;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информацию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для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4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осуществлять логическую операцию установления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родо-видовых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отношений;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4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получения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необходимого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4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обобщать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понятия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49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результата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,</w:t>
            </w: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4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осуществлять логическую операцию перехода от понятия с меньшим объемом к понятию с большим объемом;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132FB8" w:rsidRPr="007469F9" w:rsidRDefault="00844B6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</w:pPr>
      <w:r w:rsidRPr="00844B6A">
        <w:rPr>
          <w:rFonts w:asciiTheme="minorHAnsi" w:hAnsiTheme="minorHAnsi" w:cstheme="minorBidi"/>
          <w:noProof/>
        </w:rPr>
        <w:pict>
          <v:rect id="_x0000_s1026" style="position:absolute;margin-left:-.55pt;margin-top:-188.65pt;width:.95pt;height:.95pt;z-index:-2;mso-position-horizontal-relative:text;mso-position-vertical-relative:text" o:allowincell="f" fillcolor="black" stroked="f"/>
        </w:pict>
      </w:r>
    </w:p>
    <w:p w:rsidR="00132FB8" w:rsidRPr="007469F9" w:rsidRDefault="00132FB8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  <w:sectPr w:rsidR="00132FB8" w:rsidRPr="007469F9">
          <w:pgSz w:w="16840" w:h="11906" w:orient="landscape"/>
          <w:pgMar w:top="450" w:right="340" w:bottom="203" w:left="460" w:header="720" w:footer="720" w:gutter="0"/>
          <w:cols w:space="720" w:equalWidth="0">
            <w:col w:w="1604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2460"/>
        <w:gridCol w:w="11740"/>
        <w:gridCol w:w="30"/>
      </w:tblGrid>
      <w:tr w:rsidR="00132FB8" w:rsidRPr="000F68B6">
        <w:trPr>
          <w:trHeight w:val="246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  <w:lang w:val="ru-RU"/>
              </w:rPr>
            </w:pPr>
            <w:bookmarkStart w:id="1" w:name="page3"/>
            <w:bookmarkEnd w:id="1"/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в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том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числе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и</w:t>
            </w:r>
          </w:p>
        </w:tc>
        <w:tc>
          <w:tcPr>
            <w:tcW w:w="11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осуществлять  сравнение, 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сериацию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и  классификацию,  самостоятельно  выбирая  основания  и  критерии  для  указанных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для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создания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нового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логических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операций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4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продукта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4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Symbol" w:eastAsiaTheme="minorEastAsia" w:hAnsi="Symbol" w:cs="Symbol"/>
                <w:sz w:val="20"/>
                <w:szCs w:val="20"/>
              </w:rPr>
              <w:t></w:t>
            </w: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 строить классификацию на основе дихотомического деления (на основе отрицания).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1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строить логическое рассуждение, включающее установление причинно-следственных связей;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создавать модели с выделением существенных характеристик объекта и представлением их в пространственно-графической или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2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знаково-символической форме, преобразовывать модели в целях выявления общих законов, определяющих данную предметную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область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Преобразовывать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составлять тезисы, различные виды планов (простых, сложных и т.п.);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информацию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из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одного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преобразовывать информацию из одного вида в другой (таблицу в текст и пр.);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  <w:lang w:val="ru-RU"/>
              </w:rPr>
              <w:t>вида в другую и выбирать</w:t>
            </w: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представлять информацию в виде конспектов, таблиц, схем, графиков;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наиболее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удобную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для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преобразовывать информацию из одного вида в другой и выбирать удобную для себя форму фиксации и представления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себя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форму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информации; - представлять информацию в оптимальной форме в зависимости от адресата.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7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вычитывать все уровни текстовой информации;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29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Владеть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приемами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понимая позицию другого, различать в его речи: мнение (точку зрения), доказательство (аргументы), факты, гипотезы, аксиомы,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теории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осмысленного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чтения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использовать различные виды чтения (изучающее, просмотровое, ознакомительное, поисковое), приемы слушания;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понимать систему взглядов и интересов человека (старшая школа);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3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владеть приемами гибкого чтения и рационального слушания как средством самообразования (старшая школа).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7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уметь определять возможные источники необходимых сведений, производить поиск информации, анализировать и оценивать ее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2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достоверность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самому создавать источники информации разного типа и для разных аудиторий, соблюдать информационную гигиену и правила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Формирование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информационной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безопасности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уметь использовать компьютерные и коммуникационные технологии как инструмент для достижения своих целей;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ИКТ-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 уметь  выбирать  адекватные  задаче  инструментальные  программно-аппаратные  средства  и  сервисы  или  выступать  в  качестве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заказчика новых программно-аппаратных средств и сервисов;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28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- уметь реализовывать моно- и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мультимедийные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 xml:space="preserve"> проекты в сфере информационных и коммуникационных технологий, проходя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стадии от формулирования оригинального замысла через создание последовательности промежуточных представлений к итоговому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продукту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Доносить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свою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позицию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отстаивая свою точку зрения, приводить аргументы, подтверждая их фактами;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до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других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,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владея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 дискуссии уметь выдвинуть контраргументы, перефразировать свою мысль (владение механизмом эквивалентных замен);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приёмами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при необходимости корректно убеждать других в правоте своей позиции (точки зрения);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монологической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и</w:t>
            </w: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владеть устной и письменной речью на основе представления о тексте как продукте речевой (коммуникативной) деятельности, 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4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диалогической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типологии текстов и о речевых жанрах как разновидностях текста.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4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учиться критично относиться к своему мнению, с достоинством признавать  ошибочность своего мнения (если оно таково)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230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Понять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другие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позиции</w:t>
            </w:r>
            <w:proofErr w:type="spellEnd"/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корректировать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его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понимая позицию другого, различать в его речи: мнение (точку зрения), доказательство (аргументы), факты, гипотезы, аксиомы,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(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взгляды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 xml:space="preserve">, </w:t>
            </w: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интересы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теории</w:t>
            </w:r>
            <w:proofErr w:type="spellEnd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sz w:val="20"/>
                <w:szCs w:val="20"/>
              </w:rPr>
              <w:t>Коммуникативные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понимать систему взглядов и интересов человека;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32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владеть приемами гибкого чтения и рационального слушания как средством самообразования.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2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Договариваться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с</w:t>
            </w:r>
          </w:p>
        </w:tc>
        <w:tc>
          <w:tcPr>
            <w:tcW w:w="1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самостоятельно организовывать учебное взаимодействие в группе (определять общие цели, распределять роли, договариваться друг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с другом и т.д.);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людьми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,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согласуя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с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ними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предвидеть (прогнозировать) последствия коллективных решений;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свои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интересы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и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взгляды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,</w:t>
            </w: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понимать, в чем состоит суть общения;  использовать различные виды общения; уметь ориентироваться в ситуации общения,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для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того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чтобы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сделать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определять коммуникативное намерение (свое и партнера), оценивать степень его реализации в общении;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7469F9">
        <w:trPr>
          <w:trHeight w:val="116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что-то</w:t>
            </w:r>
            <w:proofErr w:type="spellEnd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7469F9">
              <w:rPr>
                <w:rFonts w:ascii="Times New Roman" w:eastAsiaTheme="minorEastAsia" w:hAnsi="Times New Roman"/>
                <w:w w:val="99"/>
                <w:sz w:val="20"/>
                <w:szCs w:val="20"/>
              </w:rPr>
              <w:t>сообща</w:t>
            </w:r>
            <w:proofErr w:type="spellEnd"/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F36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уметь взглянуть на ситуацию с иной позиции и договариваться с людьми иных позиций;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>
        <w:trPr>
          <w:trHeight w:val="1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1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132FB8" w:rsidRPr="000F68B6" w:rsidTr="00C1275C">
        <w:trPr>
          <w:trHeight w:val="232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2FB8" w:rsidRDefault="00F3675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 w:rsidRPr="007469F9"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t>- толерантно строить свои отношения с людьми иных позиций и интересов, находить компромиссы.</w:t>
            </w:r>
          </w:p>
          <w:p w:rsidR="00C1275C" w:rsidRPr="007469F9" w:rsidRDefault="00C1275C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2FB8" w:rsidRPr="007469F9" w:rsidRDefault="0013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132FB8" w:rsidRPr="007469F9" w:rsidRDefault="00844B6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</w:pPr>
      <w:r w:rsidRPr="00844B6A">
        <w:rPr>
          <w:rFonts w:asciiTheme="minorHAnsi" w:hAnsiTheme="minorHAnsi" w:cstheme="minorBidi"/>
          <w:noProof/>
        </w:rPr>
        <w:pict>
          <v:rect id="_x0000_s1027" style="position:absolute;margin-left:-.55pt;margin-top:-151.25pt;width:.95pt;height:1pt;z-index:-1;mso-position-horizontal-relative:text;mso-position-vertical-relative:text" o:allowincell="f" fillcolor="black" stroked="f"/>
        </w:pict>
      </w:r>
    </w:p>
    <w:tbl>
      <w:tblPr>
        <w:tblW w:w="160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64"/>
        <w:gridCol w:w="11758"/>
      </w:tblGrid>
      <w:tr w:rsidR="00770B19" w:rsidTr="00C1275C">
        <w:trPr>
          <w:trHeight w:val="67"/>
        </w:trPr>
        <w:tc>
          <w:tcPr>
            <w:tcW w:w="1840" w:type="dxa"/>
            <w:hideMark/>
          </w:tcPr>
          <w:p w:rsidR="00770B19" w:rsidRDefault="00770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  <w:lastRenderedPageBreak/>
              <w:t>Личностные</w:t>
            </w:r>
          </w:p>
        </w:tc>
        <w:tc>
          <w:tcPr>
            <w:tcW w:w="2460" w:type="dxa"/>
            <w:vAlign w:val="bottom"/>
          </w:tcPr>
          <w:p w:rsidR="00770B19" w:rsidRDefault="00770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  <w:tc>
          <w:tcPr>
            <w:tcW w:w="11740" w:type="dxa"/>
            <w:vAlign w:val="bottom"/>
          </w:tcPr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-у</w:t>
            </w:r>
            <w:r>
              <w:rPr>
                <w:color w:val="000000"/>
                <w:sz w:val="20"/>
                <w:szCs w:val="20"/>
              </w:rPr>
              <w:t>ченик осознает смысл учения и понимает личную ответственность за будущий результат</w:t>
            </w:r>
          </w:p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-ученик умеет делать нравственный выбор и давать нравственную оценку</w:t>
            </w:r>
          </w:p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-ученик понимает кто он в этом мире, свои сильные и слабые стороны, а также то, чем ему хотелось заниматься</w:t>
            </w:r>
          </w:p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 ребенка развита рефлексия</w:t>
            </w:r>
          </w:p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 ребенка сформирована учебная мотивация</w:t>
            </w:r>
          </w:p>
          <w:p w:rsidR="00770B19" w:rsidRDefault="00770B19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 ребенка сформирована адекватная самооценка</w:t>
            </w:r>
          </w:p>
          <w:p w:rsidR="00770B19" w:rsidRDefault="00770B19">
            <w:pPr>
              <w:widowControl w:val="0"/>
              <w:autoSpaceDE w:val="0"/>
              <w:autoSpaceDN w:val="0"/>
              <w:adjustRightInd w:val="0"/>
              <w:spacing w:line="227" w:lineRule="exact"/>
              <w:ind w:left="100"/>
              <w:rPr>
                <w:rFonts w:ascii="Times New Roman" w:eastAsiaTheme="minorEastAsia" w:hAnsi="Times New Roman"/>
                <w:sz w:val="20"/>
                <w:szCs w:val="20"/>
                <w:lang w:val="ru-RU"/>
              </w:rPr>
            </w:pPr>
          </w:p>
        </w:tc>
      </w:tr>
    </w:tbl>
    <w:p w:rsidR="00132FB8" w:rsidRPr="007469F9" w:rsidRDefault="0013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132FB8" w:rsidRPr="007469F9" w:rsidSect="00132FB8">
      <w:pgSz w:w="16838" w:h="11906" w:orient="landscape"/>
      <w:pgMar w:top="433" w:right="340" w:bottom="487" w:left="460" w:header="720" w:footer="720" w:gutter="0"/>
      <w:cols w:space="720" w:equalWidth="0">
        <w:col w:w="160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759"/>
    <w:rsid w:val="000F68B6"/>
    <w:rsid w:val="00132FB8"/>
    <w:rsid w:val="007469F9"/>
    <w:rsid w:val="00770B19"/>
    <w:rsid w:val="00844B6A"/>
    <w:rsid w:val="00B93037"/>
    <w:rsid w:val="00C1275C"/>
    <w:rsid w:val="00ED172D"/>
    <w:rsid w:val="00F3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FB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B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9</cp:revision>
  <dcterms:created xsi:type="dcterms:W3CDTF">2014-10-12T13:58:00Z</dcterms:created>
  <dcterms:modified xsi:type="dcterms:W3CDTF">2014-10-12T16:24:00Z</dcterms:modified>
</cp:coreProperties>
</file>